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FE3CE" w14:textId="77777777" w:rsidR="00846E77" w:rsidRDefault="00846E77" w:rsidP="00846E77">
      <w:pPr>
        <w:jc w:val="center"/>
        <w:rPr>
          <w:rFonts w:ascii="宋体" w:eastAsia="宋体" w:hAnsi="宋体"/>
          <w:b/>
          <w:bCs/>
          <w:sz w:val="28"/>
          <w:szCs w:val="28"/>
        </w:rPr>
      </w:pPr>
      <w:r w:rsidRPr="00846E77">
        <w:rPr>
          <w:rFonts w:ascii="宋体" w:eastAsia="宋体" w:hAnsi="宋体" w:hint="eastAsia"/>
          <w:b/>
          <w:bCs/>
          <w:sz w:val="28"/>
          <w:szCs w:val="28"/>
        </w:rPr>
        <w:t>紧扣推进中国式现代化主题 进一步全面深化改革</w:t>
      </w:r>
    </w:p>
    <w:p w14:paraId="52FF76E8" w14:textId="6F098485" w:rsidR="00846E77" w:rsidRPr="00846E77" w:rsidRDefault="00846E77" w:rsidP="00846E77">
      <w:pPr>
        <w:jc w:val="center"/>
        <w:rPr>
          <w:rFonts w:ascii="宋体" w:eastAsia="宋体" w:hAnsi="宋体"/>
          <w:b/>
          <w:bCs/>
          <w:szCs w:val="21"/>
        </w:rPr>
      </w:pPr>
      <w:r w:rsidRPr="00846E77">
        <w:rPr>
          <w:rFonts w:ascii="宋体" w:eastAsia="宋体" w:hAnsi="宋体" w:hint="eastAsia"/>
          <w:color w:val="2C2C2C"/>
          <w:szCs w:val="21"/>
          <w:shd w:val="clear" w:color="auto" w:fill="FFFFFF"/>
        </w:rPr>
        <w:t>来源：人民网－人民日报   发布时间：2024-05-24</w:t>
      </w:r>
    </w:p>
    <w:p w14:paraId="501DC86A" w14:textId="4E265C20" w:rsidR="00846E77" w:rsidRDefault="005C6EE6" w:rsidP="005C6EE6">
      <w:pPr>
        <w:jc w:val="center"/>
      </w:pPr>
      <w:r>
        <w:rPr>
          <w:rFonts w:ascii="宋体" w:eastAsia="宋体" w:hAnsi="宋体" w:cs="宋体" w:hint="eastAsia"/>
          <w:kern w:val="0"/>
          <w:sz w:val="24"/>
          <w:szCs w:val="24"/>
          <w14:ligatures w14:val="none"/>
        </w:rPr>
        <w:t>5月23日下午，中共中央总书记、国家主席、中央军委主席习近平在山东省济南市主持召开企业和专家座谈会并发表重要讲话。</w:t>
      </w:r>
      <w:r>
        <w:rPr>
          <w:rFonts w:ascii="宋体" w:eastAsia="宋体" w:hAnsi="宋体" w:cs="宋体" w:hint="eastAsia"/>
          <w:kern w:val="0"/>
          <w:sz w:val="24"/>
          <w:szCs w:val="24"/>
          <w14:ligatures w14:val="none"/>
        </w:rPr>
        <w:br/>
        <w:t xml:space="preserve">　　新华社记者 谢环驰摄</w:t>
      </w:r>
      <w:r w:rsidR="00846E77">
        <w:rPr>
          <w:noProof/>
        </w:rPr>
        <w:drawing>
          <wp:anchor distT="0" distB="0" distL="114300" distR="114300" simplePos="0" relativeHeight="251658240" behindDoc="0" locked="0" layoutInCell="1" allowOverlap="1" wp14:anchorId="3DE12771" wp14:editId="36D96045">
            <wp:simplePos x="0" y="0"/>
            <wp:positionH relativeFrom="column">
              <wp:align>center</wp:align>
            </wp:positionH>
            <wp:positionV relativeFrom="page">
              <wp:posOffset>1672046</wp:posOffset>
            </wp:positionV>
            <wp:extent cx="3808800" cy="2372400"/>
            <wp:effectExtent l="0" t="0" r="1270" b="8890"/>
            <wp:wrapTopAndBottom/>
            <wp:docPr id="5019246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8800" cy="237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8346A1" w14:textId="0E864A77"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党的二十大擘画了全面建设社会主义现代化国家的宏伟蓝图，确立了以中国式现代化全面推进强国建设、民族复兴伟业的中心任务。进一步全面深化改革，要紧扣推进中国式现代化这个主题，突出改革重点，把牢价值取向，讲求方式方法，为完成中心任务、实现战略目标增添动力</w:t>
      </w:r>
    </w:p>
    <w:p w14:paraId="09395107" w14:textId="020C7E13"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党中央作出重大决策、制定重要文件，都深入调研，广泛听取各方面意见，这是我们党的一贯做法和优良传统</w:t>
      </w:r>
    </w:p>
    <w:p w14:paraId="76E63868" w14:textId="0CB978A3"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改革是发展的动力。进一步全面深化改革，要锚定完善和发展中国特色社会主义制度、推进国家治理体系和治理能力现代化这个总目标，紧扣推进中国式现代化，坚持目标导向和问题导向相结合，奔着问题去、盯着问题改，坚决破除妨碍推进中国式现代化的思想观念和体制机制弊端，着力破解深层次体制机制障碍和结构性矛盾，不断为中国式现代化注入强劲动力、提供有力制度保障</w:t>
      </w:r>
    </w:p>
    <w:p w14:paraId="790ED6D4" w14:textId="44BB6C78"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进一步全面深化改革，要抓住主要矛盾和矛盾的主要方面。要坚持和发展我国基本经济制度，构建高水平社会主义市场经济体制，健全宏观经济治理体系和推动高质量发展体制机制，完善支持全面创新、城乡融合发展等体制机制，进一步解放和发展社会生产力、增强社会活力，推动生产关系和生产力、上层建筑和经济基础更好相适应。推进经济体制改革要从现实需要出发，从最紧迫的事情抓起，在解决实践问题中深化理论创新、推进制度创新。其他领域改革也要聚焦全局性、战略性问题谋划改革举措，实现纲举目张</w:t>
      </w:r>
    </w:p>
    <w:p w14:paraId="49547654" w14:textId="1A362750"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人民对美好生活的向往就是我们的奋斗目标，抓改革、促发展，归根到底就是为了让人民过上更好的日子。要从人民的整体利益、根本利益、长远利益出发谋划和推进改革，走好新时代党的群众路线，注重从就业、增收、入学、就医、住房、办事、托幼养老以及生命财产安全等老百姓急难愁盼中找准</w:t>
      </w:r>
      <w:r w:rsidRPr="00846E77">
        <w:rPr>
          <w:rFonts w:ascii="宋体" w:eastAsia="宋体" w:hAnsi="宋体" w:cs="宋体" w:hint="eastAsia"/>
          <w:kern w:val="0"/>
          <w:sz w:val="24"/>
          <w:szCs w:val="24"/>
          <w14:ligatures w14:val="none"/>
        </w:rPr>
        <w:lastRenderedPageBreak/>
        <w:t>改革的发力点和突破口，多推出一些民生所急、民心所向的改革举措，多办一些惠民生、暖民心、顺民意的实事，使改革能够让人民群众有更多获得感、幸福感、安全感</w:t>
      </w:r>
    </w:p>
    <w:p w14:paraId="484C6356" w14:textId="1F90D029"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 改革有破有立，得其法则事半功倍，不得法则事倍功半甚至产生负作用。要坚持守正创新，改革无论怎么改，坚持党的全面领导、坚持马克思主义、坚持中国特色社会主义道路、坚持人民民主专政等根本的东西绝对不能动摇，同时要敢于创新，把该改的、能改的改好、改到位，看准了就坚定不移抓。改革要更加注重系统集成，坚持以全局观念和系统思维谋划推进，加强各项改革举措的协调配套，推动各领域各方面改革举措同向发力、形成合力，增强整体效能，防止和克服各行其是、相互掣肘的现象。改革要重谋划，更要重落实。要以钉钉子精神抓改革落实，既要积极主动，更要扎实稳健，明确优先序，把握时度效，尽力而为、量力而行，不能脱离实际</w:t>
      </w:r>
    </w:p>
    <w:p w14:paraId="358BA685" w14:textId="05B833D3"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w:t>
      </w:r>
    </w:p>
    <w:p w14:paraId="498012B5" w14:textId="3123380A"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本报济南5月23日电 中共中央总书记、国家主席、中央军委主席习近平5月23日下午在山东省济南市主持召开企业和专家座谈会并发表重要讲话。他强调，党的二十大擘画了全面建设社会主义现代化国家的宏伟蓝图，确立了以中国式现代化全面推进强国建设、民族复兴伟业的中心任务。进一步全面深化改革，要紧扣推进中国式现代化这个主题，突出改革重点，把牢价值取向，讲求方式方法，为完成中心任务、实现战略目标增添动力。</w:t>
      </w:r>
    </w:p>
    <w:p w14:paraId="515A9427" w14:textId="7AB1EACB"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中共中央政治局常委、全国政协主席王沪宁，中共中央政治局常委、中央办公厅主任蔡奇出席座谈会。</w:t>
      </w:r>
    </w:p>
    <w:p w14:paraId="1AF27350" w14:textId="3BB70AD6"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座谈会上，国家电力投资集团有限公司董事长、党组书记刘明胜，深圳市创新投资集团有限公司董事长、党委书记左丁，安踏体育用品集团有限公司董事局主席丁世忠，浙江传化集团有限公司董事长徐冠巨，德国博世（中国）投资有限公司总裁徐大全，香港冯氏集团主席冯国经，北京大学国家发展研究院教授周其仁，中国宏观经济研究院院长黄汉权，中国社会科学院世界经济与政治研究所副所长张斌等9位企业和专家代表先后发言，就深化电力体制改革、发展风险投资、用科技改造提升传统产业、建立健全民营企业治理体系、优化外资企业营商环境、推动香港更好融入新发展格局、增强人民群众改革获得感、推动城乡融合发展、完善宏观经济治理体系等提出意见建议。发言过程中，习近平同大家深入交流，现场气氛热烈活跃。</w:t>
      </w:r>
    </w:p>
    <w:p w14:paraId="623E810D" w14:textId="699BCB3B"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听取大家发言后，习近平发表了重要讲话。他表示，党中央作出重大决策、制定重要文件，都深入调研，广泛听取各方面意见，这是我们党的一贯做法和优良传统。对大家提出的进一步全面深化改革的意见和建议，有关方面要认真研究吸纳。</w:t>
      </w:r>
    </w:p>
    <w:p w14:paraId="12E9CA62" w14:textId="77667B25"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习近平指出，改革是发展的动力。进一步全面深化改革，要锚定完善和发展中国特色社会主义制度、推进国家治理体系和治理能力现代化这个总目标，紧扣推进中国式现代化，坚持目标导向和问题导向相结合，奔着问题去、盯着问题改，坚决破除妨碍推进中国式现代化的思想观念和体制机制弊端，着力破解深层次体制机制障碍和结构性矛盾，不断为中国式现代化注入强劲动力、提供有力制度保障。</w:t>
      </w:r>
    </w:p>
    <w:p w14:paraId="2E05D257" w14:textId="0135A95F"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lastRenderedPageBreak/>
        <w:t xml:space="preserve">　　习近平强调，进一步全面深化改革，要抓住主要矛盾和矛盾的主要方面。要坚持和发展我国基本经济制度，构建高水平社会主义市场经济体制，健全宏观经济治理体系和推动高质量发展体制机制，完善支持全面创新、城乡融合发展等体制机制，进一步解放和发展社会生产力、增强社会活力，推动生产关系和生产力、上层建筑和经济基础更好相适应。推进经济体制改革要从现实需要出发，从最紧迫的事情抓起，在解决实践问题中深化理论创新、推进制度创新。其他领域改革也要聚焦全局性、战略性问题谋划改革举措，实现纲举目张。</w:t>
      </w:r>
    </w:p>
    <w:p w14:paraId="30632B0C" w14:textId="184E1519"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习近平指出，人民对美好生活的向往就是我们的奋斗目标，抓改革、促发展，归根到底就是为了让人民过上更好的日子。要从人民的整体利益、根本利益、长远利益出发谋划和推进改革，走好新时代党的群众路线，注重从就业、增收、入学、就医、住房、办事、托幼养老以及生命财产安全等老百姓急难愁盼中找准改革的发力点和突破口，多推出一些民生所急、民心所向的改革举措，多办一些惠民生、暖民心、顺民意的实事，使改革能够让人民群众有更多获得感、幸福感、安全感。</w:t>
      </w:r>
    </w:p>
    <w:p w14:paraId="67774439" w14:textId="0780EBBF"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习近平强调，改革有破有立，得其法则事半功倍，不得法则事倍功半甚至产生负作用。要坚持守正创新，改革无论怎么改，坚持党的全面领导、坚持马克思主义、坚持中国特色社会主义道路、坚持人民民主专政等根本的东西绝对不能动摇，同时要敢于创新，把该改的、能改的改好、改到位，看准了就坚定不移抓。改革要更加注重系统集成，坚持以全局观念和系统思维谋划推进，加强各项改革举措的协调配套，推动各领域各方面改革举措同向发力、形成合力，增强整体效能，防止和克服各行其是、相互掣肘的现象。改革要重谋划，更要重落实。要以钉钉子精神抓改革落实，既要积极主动，更要扎实稳健，明确优先序，把握时度效，尽力而为、量力而行，不能脱离实际。</w:t>
      </w:r>
    </w:p>
    <w:p w14:paraId="270A2857" w14:textId="6A0DA2AB" w:rsidR="00846E77" w:rsidRPr="00846E77" w:rsidRDefault="00846E77" w:rsidP="00846E77">
      <w:pPr>
        <w:widowControl/>
        <w:shd w:val="clear" w:color="auto" w:fill="FFFFFF"/>
        <w:spacing w:before="150" w:after="150" w:line="25" w:lineRule="atLeast"/>
        <w:jc w:val="lef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 xml:space="preserve">　　李干杰、何立峰出席座谈会，中央和国家机关有关部门负责同志，山东省负责同志，国有企业、民营企业、外资企业、港澳台资企业、专精特新“小巨人”企业、个体工商户和专家学者代表等参加座谈会。《 人民日报 》（ 2024年05月24日 01 版）</w:t>
      </w:r>
    </w:p>
    <w:p w14:paraId="4BBA5AF6" w14:textId="41EC70F9" w:rsidR="00846E77" w:rsidRPr="00846E77" w:rsidRDefault="00846E77" w:rsidP="00846E77">
      <w:pPr>
        <w:widowControl/>
        <w:shd w:val="clear" w:color="auto" w:fill="FFFFFF"/>
        <w:spacing w:line="25" w:lineRule="atLeast"/>
        <w:jc w:val="right"/>
        <w:rPr>
          <w:rFonts w:ascii="宋体" w:eastAsia="宋体" w:hAnsi="宋体" w:cs="宋体"/>
          <w:kern w:val="0"/>
          <w:sz w:val="24"/>
          <w:szCs w:val="24"/>
          <w14:ligatures w14:val="none"/>
        </w:rPr>
      </w:pPr>
      <w:r w:rsidRPr="00846E77">
        <w:rPr>
          <w:rFonts w:ascii="宋体" w:eastAsia="宋体" w:hAnsi="宋体" w:cs="宋体" w:hint="eastAsia"/>
          <w:kern w:val="0"/>
          <w:sz w:val="24"/>
          <w:szCs w:val="24"/>
          <w14:ligatures w14:val="none"/>
        </w:rPr>
        <w:t>(责编：王潇潇)</w:t>
      </w:r>
    </w:p>
    <w:p w14:paraId="5028A547" w14:textId="6CA6AC90" w:rsidR="00846E77" w:rsidRPr="00846E77" w:rsidRDefault="00846E77" w:rsidP="00846E77">
      <w:pPr>
        <w:spacing w:line="25" w:lineRule="atLeast"/>
        <w:rPr>
          <w:rFonts w:ascii="宋体" w:eastAsia="宋体" w:hAnsi="宋体"/>
          <w:sz w:val="24"/>
          <w:szCs w:val="24"/>
        </w:rPr>
      </w:pPr>
    </w:p>
    <w:sectPr w:rsidR="00846E77" w:rsidRPr="00846E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2BC"/>
    <w:rsid w:val="002B52BC"/>
    <w:rsid w:val="002F41D3"/>
    <w:rsid w:val="00427EE7"/>
    <w:rsid w:val="005C6EE6"/>
    <w:rsid w:val="00795DFF"/>
    <w:rsid w:val="00846E77"/>
    <w:rsid w:val="008F03C4"/>
    <w:rsid w:val="00B654E6"/>
    <w:rsid w:val="00EE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6E13"/>
  <w15:chartTrackingRefBased/>
  <w15:docId w15:val="{7BA8414B-00C4-4AEC-8B57-6F5A8FD0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46E77"/>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6E77"/>
    <w:rPr>
      <w:rFonts w:ascii="宋体" w:eastAsia="宋体" w:hAnsi="宋体" w:cs="宋体"/>
      <w:b/>
      <w:bCs/>
      <w:kern w:val="36"/>
      <w:sz w:val="48"/>
      <w:szCs w:val="48"/>
      <w14:ligatures w14:val="none"/>
    </w:rPr>
  </w:style>
  <w:style w:type="paragraph" w:styleId="a3">
    <w:name w:val="Normal (Web)"/>
    <w:basedOn w:val="a"/>
    <w:uiPriority w:val="99"/>
    <w:semiHidden/>
    <w:unhideWhenUsed/>
    <w:rsid w:val="00846E77"/>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11558">
      <w:bodyDiv w:val="1"/>
      <w:marLeft w:val="0"/>
      <w:marRight w:val="0"/>
      <w:marTop w:val="0"/>
      <w:marBottom w:val="0"/>
      <w:divBdr>
        <w:top w:val="none" w:sz="0" w:space="0" w:color="auto"/>
        <w:left w:val="none" w:sz="0" w:space="0" w:color="auto"/>
        <w:bottom w:val="none" w:sz="0" w:space="0" w:color="auto"/>
        <w:right w:val="none" w:sz="0" w:space="0" w:color="auto"/>
      </w:divBdr>
      <w:divsChild>
        <w:div w:id="93287699">
          <w:marLeft w:val="0"/>
          <w:marRight w:val="0"/>
          <w:marTop w:val="750"/>
          <w:marBottom w:val="0"/>
          <w:divBdr>
            <w:top w:val="none" w:sz="0" w:space="0" w:color="auto"/>
            <w:left w:val="none" w:sz="0" w:space="0" w:color="auto"/>
            <w:bottom w:val="none" w:sz="0" w:space="0" w:color="auto"/>
            <w:right w:val="none" w:sz="0" w:space="0" w:color="auto"/>
          </w:divBdr>
        </w:div>
      </w:divsChild>
    </w:div>
    <w:div w:id="6237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443</Words>
  <Characters>2526</Characters>
  <Application>Microsoft Office Word</Application>
  <DocSecurity>0</DocSecurity>
  <Lines>21</Lines>
  <Paragraphs>5</Paragraphs>
  <ScaleCrop>false</ScaleCrop>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 lee</dc:creator>
  <cp:keywords/>
  <dc:description/>
  <cp:lastModifiedBy>ting lee</cp:lastModifiedBy>
  <cp:revision>8</cp:revision>
  <dcterms:created xsi:type="dcterms:W3CDTF">2024-06-06T13:19:00Z</dcterms:created>
  <dcterms:modified xsi:type="dcterms:W3CDTF">2024-06-06T13:27:00Z</dcterms:modified>
</cp:coreProperties>
</file>