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hint="eastAsia"/>
          <w:sz w:val="28"/>
          <w:szCs w:val="28"/>
          <w:lang w:eastAsia="zh-CN"/>
        </w:rPr>
      </w:pPr>
      <w:bookmarkStart w:id="0" w:name="_GoBack"/>
      <w:bookmarkEnd w:id="0"/>
      <w:r>
        <w:rPr>
          <w:rFonts w:hint="eastAsia"/>
          <w:b/>
          <w:bCs/>
          <w:color w:val="36363d"/>
          <w:sz w:val="28"/>
          <w:szCs w:val="28"/>
          <w:lang w:eastAsia="zh-CN"/>
        </w:rPr>
        <w:t>门禁晚归检查说明</w:t>
      </w:r>
    </w:p>
    <w:p>
      <w:pPr>
        <w:pStyle w:val="style0"/>
        <w:jc w:val="left"/>
        <w:rPr/>
      </w:pPr>
      <w:r>
        <w:rPr>
          <w:rFonts w:hint="default"/>
          <w:lang w:val="en-US" w:eastAsia="zh-CN"/>
        </w:rPr>
        <w:t>(1)</w:t>
      </w:r>
      <w:r>
        <w:rPr>
          <w:rFonts w:hint="eastAsia"/>
          <w:lang w:eastAsia="zh-CN"/>
        </w:rPr>
        <w:t>晚归方式为门禁检查和线下检查相结合，每周周一至周四都固定进行门禁检查（周末和节假日及节假日前一天晚上晚归不记入次数），每晚22:45之后在门禁系统中有刷脸记录的学生视为晚归，为规避由于临时外出而造成的晚归问题，在22:45以后离开门禁系统且10分钟内无刷脸记录的学生将被计入晚归。线下晚归每月抽查次数不定 ，具体日期随机（周一到周四），因五区十一栋无门禁系统，晚归检查方式分为线上检查和线下检查，线上检查每周检查2次 ，星期二为固定晚归检查 ，周一到周四（除周二外）随机抽查一次，线下检查每周抽查次数不定 ，具体日期随机（周一到周四）。</w:t>
      </w:r>
    </w:p>
    <w:p>
      <w:pPr>
        <w:pStyle w:val="style0"/>
        <w:rPr/>
      </w:pPr>
    </w:p>
    <w:p>
      <w:pPr>
        <w:pStyle w:val="style0"/>
        <w:numPr>
          <w:ilvl w:val="0"/>
          <w:numId w:val="0"/>
        </w:numPr>
        <w:rPr/>
      </w:pPr>
      <w:r>
        <w:rPr>
          <w:rFonts w:hint="default"/>
          <w:lang w:val="en-US" w:eastAsia="zh-CN"/>
        </w:rPr>
        <w:t>(2)</w:t>
      </w:r>
      <w:r>
        <w:rPr>
          <w:rFonts w:hint="eastAsia"/>
          <w:lang w:eastAsia="zh-CN"/>
        </w:rPr>
        <w:t>每周周六宿管部成员将会在各相关群聊上传每周在门禁系统中晚归次数超累计两次及以上的人员记录名单，若有合理理由，请在规定的反馈时间内和宿管成员联系，提供相关的证明，否则将按照晚归检查制度进行扣分登记，对于住不在集体宿舍区域内的人员，不采取线下晚归方式，以门禁晚归检查为主，若被列为晚归人员，则将由辅导员谈话核实。</w:t>
      </w:r>
    </w:p>
    <w:p>
      <w:pPr>
        <w:pStyle w:val="style0"/>
        <w:numPr>
          <w:ilvl w:val="0"/>
          <w:numId w:val="0"/>
        </w:numPr>
        <w:rPr/>
      </w:pPr>
    </w:p>
    <w:p>
      <w:pPr>
        <w:pStyle w:val="style0"/>
        <w:numPr>
          <w:ilvl w:val="0"/>
          <w:numId w:val="0"/>
        </w:numPr>
        <w:rPr/>
      </w:pPr>
      <w:r>
        <w:rPr>
          <w:rFonts w:hint="default"/>
          <w:lang w:val="en-US" w:eastAsia="zh-CN"/>
        </w:rPr>
        <w:t>(3)</w:t>
      </w:r>
      <w:r>
        <w:rPr>
          <w:rFonts w:hint="eastAsia"/>
          <w:lang w:eastAsia="zh-CN"/>
        </w:rPr>
        <w:t>线上拍照打卡时间是22:00-22:15 ，线上消到时间为22:15-22： 30 ，消到时间内将照片补发至寝室长群即可。拍照打卡必须是在宿舍里拍的，且用水印相机，照片需要有时间和地点，同时拍照打卡必须露脸，如不方便可戴口罩拍照，提前休息的同学需要在当晚21:00—22:00之前拍照打卡发给两位宿管部晚归总负责，照片必须符合以上要求，否则无效，线下晚归检查将会进行情况核实，若有特殊情况，如洗澡等，请提前向宿管部成员说明，并在22:50之前补拍打卡，如果舍友在睡觉，拍半身照上传，如果超过时间未看到群消息致未打卡，未按照指定姿势打卡，未及时上传请假证明，照片人数不够或者一周两次打卡只进行一次的但有合理理由的，需要及时和宿管成员联系，否则将进行扣分登记。</w:t>
      </w:r>
    </w:p>
    <w:p>
      <w:pPr>
        <w:pStyle w:val="style0"/>
        <w:numPr>
          <w:ilvl w:val="0"/>
          <w:numId w:val="0"/>
        </w:numPr>
        <w:rPr/>
      </w:pPr>
    </w:p>
    <w:p>
      <w:pPr>
        <w:pStyle w:val="style0"/>
        <w:rPr/>
      </w:pPr>
      <w:r>
        <w:rPr>
          <w:rFonts w:hint="default"/>
          <w:lang w:val="en-US" w:eastAsia="zh-CN"/>
        </w:rPr>
        <w:t>(3)</w:t>
      </w:r>
      <w:r>
        <w:rPr>
          <w:rFonts w:hint="eastAsia"/>
          <w:lang w:eastAsia="zh-CN"/>
        </w:rPr>
        <w:t>线下晚归检查时间为22:00-22:25 ，线下22： 25到22： 30为消到时间 。这个时间段未及时回来的同学可以拿着校园卡或者企业微信等能证明身份的信物找宿管部委员进行消到（需要同学举着证件拍照记录） ，无身份证明或未及时消到或查寝时不在寝室视为晚归 。</w:t>
      </w:r>
    </w:p>
    <w:p>
      <w:pPr>
        <w:pStyle w:val="style0"/>
        <w:rPr/>
      </w:pPr>
      <w:r>
        <w:rPr>
          <w:rFonts w:hint="eastAsia"/>
          <w:lang w:eastAsia="zh-CN"/>
        </w:rPr>
        <w:t>（注意:线下消到地点分别为八区四栋及八区六栋一楼 ，八区十八栋自动贩卖机附近 ，七区一栋、七区三栋和七区五栋自动贩卖机附近 ，五区十一栋一楼 ，六区六栋一楼。）</w:t>
      </w:r>
    </w:p>
    <w:p>
      <w:pPr>
        <w:pStyle w:val="style0"/>
        <w:rPr/>
      </w:pPr>
    </w:p>
    <w:p>
      <w:pPr>
        <w:pStyle w:val="style0"/>
        <w:numPr>
          <w:ilvl w:val="0"/>
          <w:numId w:val="0"/>
        </w:numPr>
        <w:rPr/>
      </w:pPr>
      <w:r>
        <w:rPr>
          <w:rFonts w:hint="default"/>
          <w:lang w:val="en-US" w:eastAsia="zh-CN"/>
        </w:rPr>
        <w:t>(4)</w:t>
      </w:r>
      <w:r>
        <w:rPr>
          <w:rFonts w:hint="eastAsia"/>
          <w:lang w:eastAsia="zh-CN"/>
        </w:rPr>
        <w:t>若在门禁检查时间内因特殊情况而晚归或未归，请及时与宿管部晚归负责人联系并说明情况，提供相关的证明，若线上晚归检查时宿舍有请假或者其他突发原因须请假者 ，将请假证明和照片一起上传至群相册，线下晚归检查时可以由舍友当场给宿管部委员拍照留下记录 ， 或者在当周周五晚上六点之前将假条发给宿管部副部。</w:t>
      </w:r>
    </w:p>
    <w:p>
      <w:pPr>
        <w:pStyle w:val="style0"/>
        <w:numPr>
          <w:ilvl w:val="0"/>
          <w:numId w:val="0"/>
        </w:numPr>
        <w:rPr/>
      </w:pPr>
    </w:p>
    <w:p>
      <w:pPr>
        <w:pStyle w:val="style0"/>
        <w:numPr>
          <w:ilvl w:val="0"/>
          <w:numId w:val="0"/>
        </w:numPr>
        <w:rPr>
          <w:lang w:eastAsia="zh-CN"/>
        </w:rPr>
      </w:pPr>
      <w:r>
        <w:rPr>
          <w:lang w:val="en-US" w:eastAsia="zh-CN"/>
        </w:rPr>
        <w:t>(5)</w:t>
      </w:r>
      <w:r>
        <w:rPr>
          <w:lang w:eastAsia="zh-CN"/>
        </w:rPr>
        <w:t>学院门禁检查时每周在门禁系统中晚归次数</w:t>
      </w:r>
      <w:r>
        <w:rPr>
          <w:rFonts w:hint="eastAsia"/>
          <w:lang w:eastAsia="zh-CN"/>
        </w:rPr>
        <w:t>累计</w:t>
      </w:r>
      <w:r>
        <w:rPr>
          <w:lang w:eastAsia="zh-CN"/>
        </w:rPr>
        <w:t>两次</w:t>
      </w:r>
      <w:r>
        <w:rPr>
          <w:rFonts w:hint="eastAsia"/>
          <w:lang w:eastAsia="zh-CN"/>
        </w:rPr>
        <w:t>及以上</w:t>
      </w:r>
      <w:r>
        <w:rPr>
          <w:lang w:eastAsia="zh-CN"/>
        </w:rPr>
        <w:t>的人员，若无相关证明或逾时反馈，将被视为晚归检查不合格，作扣分处理，</w:t>
      </w:r>
      <w:r>
        <w:rPr>
          <w:rFonts w:hint="eastAsia"/>
          <w:lang w:eastAsia="zh-CN"/>
        </w:rPr>
        <w:t>每周晚归次数</w:t>
      </w:r>
      <w:r>
        <w:rPr>
          <w:rFonts w:hint="default"/>
          <w:lang w:val="en-US" w:eastAsia="zh-CN"/>
        </w:rPr>
        <w:t>2</w:t>
      </w:r>
      <w:r>
        <w:rPr>
          <w:rFonts w:hint="eastAsia"/>
          <w:lang w:val="en-US" w:eastAsia="zh-CN"/>
        </w:rPr>
        <w:t>次，给予宿管部通报批评，每周晚归次数</w:t>
      </w:r>
      <w:r>
        <w:rPr>
          <w:rFonts w:hint="default"/>
          <w:lang w:val="en-US" w:eastAsia="zh-CN"/>
        </w:rPr>
        <w:t>3-4</w:t>
      </w:r>
      <w:r>
        <w:rPr>
          <w:rFonts w:hint="eastAsia"/>
          <w:lang w:val="en-US" w:eastAsia="zh-CN"/>
        </w:rPr>
        <w:t>次，给予学院通报批评处分，</w:t>
      </w:r>
      <w:r>
        <w:rPr>
          <w:lang w:eastAsia="zh-CN"/>
        </w:rPr>
        <w:t>若每月晚归次数累计10次及以上</w:t>
      </w:r>
      <w:r>
        <w:rPr>
          <w:lang w:val="en-US" w:eastAsia="zh-CN"/>
        </w:rPr>
        <w:t>(</w:t>
      </w:r>
      <w:r>
        <w:rPr>
          <w:rFonts w:hint="eastAsia"/>
          <w:lang w:val="en-US" w:eastAsia="zh-CN"/>
        </w:rPr>
        <w:t>周末和节假日不计入晚归次数，晚归检查时间为周一至周四，节假日及节假日前一天晚上不计入晚归检查时间</w:t>
      </w:r>
      <w:r>
        <w:rPr>
          <w:rFonts w:hint="default"/>
          <w:lang w:val="en-US" w:eastAsia="zh-CN"/>
        </w:rPr>
        <w:t>)</w:t>
      </w:r>
      <w:r>
        <w:rPr>
          <w:lang w:eastAsia="zh-CN"/>
        </w:rPr>
        <w:t>，会被学校被列进晚归人员名单，视为学校晚归检查不合格，学院将对晚归人员进行</w:t>
      </w:r>
      <w:r>
        <w:rPr>
          <w:rFonts w:hint="eastAsia"/>
          <w:lang w:eastAsia="zh-CN"/>
        </w:rPr>
        <w:t>警告</w:t>
      </w:r>
      <w:r>
        <w:rPr>
          <w:lang w:eastAsia="zh-CN"/>
        </w:rPr>
        <w:t>处分，线上晚归者须在当日晚上十点半前补拍照片打卡，</w:t>
      </w:r>
      <w:r>
        <w:rPr>
          <w:rFonts w:hint="eastAsia"/>
          <w:lang w:eastAsia="zh-CN"/>
        </w:rPr>
        <w:t>若有特殊情况，请提前向宿管部成员说明，并在22:50之前补拍打卡，逾时扣分处理 ，</w:t>
      </w:r>
      <w:r>
        <w:rPr>
          <w:lang w:eastAsia="zh-CN"/>
        </w:rPr>
        <w:t>线下晚归被查出者，可在当日晚上十点半前本人持学生证等身份证明到宿管部负责地点消到 ，若无身份证明或逾时将扣分处理</w:t>
      </w:r>
      <w:r>
        <w:rPr>
          <w:rFonts w:hint="eastAsia"/>
          <w:lang w:eastAsia="zh-CN"/>
        </w:rPr>
        <w:t>。</w:t>
      </w:r>
      <w:r>
        <w:rPr>
          <w:lang w:eastAsia="zh-CN"/>
        </w:rPr>
        <w:t xml:space="preserve"> </w:t>
      </w:r>
    </w:p>
    <w:p>
      <w:pPr>
        <w:pStyle w:val="style0"/>
        <w:numPr>
          <w:ilvl w:val="0"/>
          <w:numId w:val="0"/>
        </w:numPr>
        <w:rPr>
          <w:rFonts w:hint="eastAsia"/>
          <w:lang w:eastAsia="zh-CN"/>
        </w:rPr>
      </w:pPr>
    </w:p>
    <w:p>
      <w:pPr>
        <w:pStyle w:val="style0"/>
        <w:numPr>
          <w:ilvl w:val="0"/>
          <w:numId w:val="0"/>
        </w:numPr>
        <w:rPr>
          <w:lang w:eastAsia="zh-CN"/>
        </w:rPr>
      </w:pPr>
      <w:r>
        <w:rPr>
          <w:rFonts w:hint="default"/>
          <w:lang w:val="en-US" w:eastAsia="zh-CN"/>
        </w:rPr>
        <w:t>(6)</w:t>
      </w:r>
      <w:r>
        <w:rPr>
          <w:rFonts w:hint="eastAsia"/>
          <w:lang w:eastAsia="zh-CN"/>
        </w:rPr>
        <w:t>若在晚归检查中核实为私自换寝，将给予学院通报批评处分，若在晚归检查中核实为私自外宿，将给予警告处分。</w:t>
      </w:r>
    </w:p>
    <w:p>
      <w:pPr>
        <w:pStyle w:val="style0"/>
        <w:numPr>
          <w:ilvl w:val="0"/>
          <w:numId w:val="0"/>
        </w:numPr>
        <w:rPr>
          <w:lang w:eastAsia="zh-CN"/>
        </w:rPr>
      </w:pPr>
      <w:r>
        <w:rPr>
          <w:rFonts w:ascii="Calibri" w:cs="Arial" w:eastAsia="宋体" w:hAnsi="Calibri" w:hint="eastAsia"/>
          <w:b/>
          <w:bCs/>
          <w:i w:val="false"/>
          <w:iCs w:val="false"/>
          <w:color w:val="36363d"/>
          <w:kern w:val="2"/>
          <w:sz w:val="28"/>
          <w:szCs w:val="28"/>
          <w:highlight w:val="none"/>
          <w:vertAlign w:val="baseline"/>
          <w:em w:val="none"/>
          <w:lang w:val="en-US" w:eastAsia="zh-CN"/>
        </w:rPr>
        <w:t>注意：以上晚归</w:t>
      </w:r>
      <w:r>
        <w:rPr>
          <w:rFonts w:ascii="Calibri" w:cs="Arial" w:eastAsia="宋体" w:hAnsi="Calibri" w:hint="default"/>
          <w:b/>
          <w:bCs/>
          <w:i w:val="false"/>
          <w:iCs w:val="false"/>
          <w:color w:val="36363d"/>
          <w:kern w:val="2"/>
          <w:sz w:val="28"/>
          <w:szCs w:val="28"/>
          <w:highlight w:val="none"/>
          <w:vertAlign w:val="baseline"/>
          <w:em w:val="none"/>
          <w:lang w:val="en-US" w:eastAsia="zh-CN"/>
        </w:rPr>
        <w:t>扣分按照之前的检查制度</w:t>
      </w:r>
      <w:r>
        <w:rPr>
          <w:rFonts w:ascii="Calibri" w:cs="Arial" w:hAnsi="Calibri" w:hint="eastAsia"/>
          <w:b/>
          <w:bCs/>
          <w:i w:val="false"/>
          <w:iCs w:val="false"/>
          <w:color w:val="36363d"/>
          <w:kern w:val="2"/>
          <w:sz w:val="28"/>
          <w:szCs w:val="28"/>
          <w:highlight w:val="none"/>
          <w:vertAlign w:val="baseline"/>
          <w:em w:val="none"/>
          <w:lang w:val="en-US" w:eastAsia="zh-CN"/>
        </w:rPr>
        <w:t>，学院通报批评及以上的处分，都需要与辅导员进行谈话，被扣分的人不能参加任何评奖评优。</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10002FF" w:usb1="4000ACFF" w:usb2="00000009" w:usb3="00000000" w:csb0="0000019F" w:csb1="00000000"/>
  </w:font>
  <w:font w:name="宋体">
    <w:altName w:val="SimSun"/>
    <w:panose1 w:val="02010600030000010101"/>
    <w:charset w:val="86"/>
    <w:family w:val="auto"/>
    <w:pitch w:val="variable"/>
    <w:sig w:usb0="00000003" w:usb1="288F0000" w:usb2="00000016" w:usb3="00000000" w:csb0="00040001" w:csb1="00000000"/>
  </w:font>
  <w:font w:name="Arial">
    <w:altName w:val="Arial"/>
    <w:panose1 w:val="020b0604020000020204"/>
    <w:charset w:val="00"/>
    <w:family w:val="swiss"/>
    <w:pitch w:val="variable"/>
    <w:sig w:usb0="E0002AFF" w:usb1="C0007843" w:usb2="00000009" w:usb3="00000000" w:csb0="000001FF" w:csb1="00000000"/>
  </w:font>
  <w:font w:name="Times New Roman">
    <w:altName w:val="Times New Roman"/>
    <w:panose1 w:val="02020603050000020304"/>
    <w:charset w:val="00"/>
    <w:family w:val="roman"/>
    <w:pitch w:val="variable"/>
    <w:sig w:usb0="E0002AFF" w:usb1="C0007841"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 w:name="微软雅黑">
    <w:altName w:val="黑体"/>
    <w:panose1 w:val="02010600030000010101"/>
    <w:charset w:val="7a"/>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F9DE8FC"/>
    <w:lvl w:ilvl="0" w:tplc="0409000F">
      <w:start w:val="2"/>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0000001"/>
    <w:multiLevelType w:val="hybridMultilevel"/>
    <w:tmpl w:val="05B35636"/>
    <w:lvl w:ilvl="0" w:tplc="0409000F">
      <w:start w:val="3"/>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000002"/>
    <w:multiLevelType w:val="hybridMultilevel"/>
    <w:tmpl w:val="A632CD69"/>
    <w:lvl w:ilvl="0" w:tplc="0409000F">
      <w:start w:val="4"/>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firstLine="420" w:firstLineChars="200"/>
    </w:pPr>
    <w:rPr/>
  </w:style>
  <w:style w:type="paragraph" w:styleId="style66">
    <w:name w:val="Body Text"/>
    <w:basedOn w:val="style0"/>
    <w:next w:val="style66"/>
    <w:qFormat/>
    <w:pPr>
      <w:kinsoku w:val="false"/>
      <w:autoSpaceDE w:val="false"/>
      <w:autoSpaceDN w:val="false"/>
      <w:adjustRightInd w:val="false"/>
      <w:spacing w:after="0" w:lineRule="auto" w:line="240"/>
      <w:jc w:val="left"/>
    </w:pPr>
    <w:rPr>
      <w:rFonts w:ascii="微软雅黑" w:cs="微软雅黑" w:eastAsia="微软雅黑" w:hAnsi="微软雅黑"/>
      <w:snapToGrid w:val="false"/>
      <w:color w:val="000000"/>
      <w:kern w:val="0"/>
      <w:sz w:val="26"/>
      <w:szCs w:val="26"/>
      <w:lang w:val="en-US" w:bidi="ar-SA"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1476</Words>
  <Characters>1551</Characters>
  <Application>WPS Office</Application>
  <Paragraphs>16</Paragraphs>
  <CharactersWithSpaces>1574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2024-04-18T02:55:03Z</dcterms:created>
  <dc:creator>M2012K11AC</dc:creator>
  <lastModifiedBy>M2012K11AC</lastModifiedBy>
  <dcterms:modified xsi:type="dcterms:W3CDTF">2024-04-19T15:58:05Z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67f258920aa44c608bdef71f5dfabf3c</vt:lpwstr>
  </property>
</Properties>
</file>