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黑体" w:hAnsi="黑体" w:eastAsia="黑体"/>
          <w:b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6"/>
          <w:szCs w:val="36"/>
        </w:rPr>
        <w:t>人文学院学生处分解除管理办法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（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修订稿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）</w:t>
      </w:r>
    </w:p>
    <w:p>
      <w:pPr>
        <w:spacing w:line="360" w:lineRule="auto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为进一步加强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学院日常管理</w:t>
      </w:r>
      <w:r>
        <w:rPr>
          <w:rFonts w:hint="eastAsia" w:ascii="宋体" w:hAnsi="宋体" w:eastAsia="宋体" w:cs="宋体"/>
          <w:sz w:val="28"/>
          <w:szCs w:val="28"/>
        </w:rPr>
        <w:t>，激发学生的自我管理意识，进一步完善奖惩体系，特制定本办法。</w:t>
      </w:r>
    </w:p>
    <w:p>
      <w:pPr>
        <w:numPr>
          <w:ilvl w:val="0"/>
          <w:numId w:val="1"/>
        </w:numPr>
        <w:spacing w:before="156" w:beforeLines="50" w:after="156" w:afterLines="50" w:line="360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本办法适用于我院所有在籍的本科生。</w:t>
      </w:r>
    </w:p>
    <w:p>
      <w:pPr>
        <w:spacing w:before="156" w:beforeLines="50" w:after="156" w:afterLines="50" w:line="360" w:lineRule="auto"/>
        <w:jc w:val="lef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二、处分解除申请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流程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受到学院警告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及以上</w:t>
      </w:r>
      <w:r>
        <w:rPr>
          <w:rFonts w:hint="eastAsia" w:ascii="宋体" w:hAnsi="宋体" w:eastAsia="宋体" w:cs="宋体"/>
          <w:sz w:val="28"/>
          <w:szCs w:val="28"/>
        </w:rPr>
        <w:t>处分者，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认真反省，不再违纪，如再有违纪，加重处理。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2.在校期间</w:t>
      </w:r>
      <w:r>
        <w:rPr>
          <w:rFonts w:hint="eastAsia" w:ascii="宋体" w:hAnsi="宋体" w:eastAsia="宋体" w:cs="宋体"/>
          <w:sz w:val="28"/>
          <w:szCs w:val="28"/>
        </w:rPr>
        <w:t>受到学院警告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及以上</w:t>
      </w:r>
      <w:r>
        <w:rPr>
          <w:rFonts w:hint="eastAsia" w:ascii="宋体" w:hAnsi="宋体" w:eastAsia="宋体" w:cs="宋体"/>
          <w:sz w:val="28"/>
          <w:szCs w:val="28"/>
        </w:rPr>
        <w:t>处分者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处分期满一年后由受处分学生向学院书面申请解除处分，班级对该生的表现出具鉴定，表现鉴定要附上班级三分之二及以上学生签名，班主任签名。学生填写处分解除申请表报学院，</w:t>
      </w:r>
      <w:r>
        <w:rPr>
          <w:rFonts w:hint="eastAsia" w:ascii="宋体" w:hAnsi="宋体" w:eastAsia="宋体" w:cs="宋体"/>
          <w:sz w:val="28"/>
          <w:szCs w:val="28"/>
        </w:rPr>
        <w:t>申请解除处分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毕业前没有申请解除，或者学院根据学生表现未批准解除的，处分文件放入学生档案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学院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学生工作领导小组</w:t>
      </w:r>
      <w:r>
        <w:rPr>
          <w:rFonts w:hint="eastAsia" w:ascii="宋体" w:hAnsi="宋体" w:eastAsia="宋体" w:cs="宋体"/>
          <w:sz w:val="28"/>
          <w:szCs w:val="28"/>
        </w:rPr>
        <w:t>在接到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学生申请</w:t>
      </w:r>
      <w:r>
        <w:rPr>
          <w:rFonts w:hint="eastAsia" w:ascii="宋体" w:hAnsi="宋体" w:eastAsia="宋体" w:cs="宋体"/>
          <w:sz w:val="28"/>
          <w:szCs w:val="28"/>
        </w:rPr>
        <w:t>处分解除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审批表和相关材料</w:t>
      </w:r>
      <w:r>
        <w:rPr>
          <w:rFonts w:hint="eastAsia" w:ascii="宋体" w:hAnsi="宋体" w:eastAsia="宋体" w:cs="宋体"/>
          <w:sz w:val="28"/>
          <w:szCs w:val="28"/>
        </w:rPr>
        <w:t>后，听取班主任以及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分管年级</w:t>
      </w:r>
      <w:r>
        <w:rPr>
          <w:rFonts w:hint="eastAsia" w:ascii="宋体" w:hAnsi="宋体" w:eastAsia="宋体" w:cs="宋体"/>
          <w:sz w:val="28"/>
          <w:szCs w:val="28"/>
        </w:rPr>
        <w:t>辅导员对受处分学生在考核期内的思想、现实表现的评价意见，翻阅申请人相关材料，研究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决定是否解除处分，并将处理结果通知学生。院级记过（不含）以上处分还要提交学生工作处或相关职能部门审核。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4.受到校级处分学生，按校级处分解除流程处理。</w:t>
      </w:r>
    </w:p>
    <w:p>
      <w:pPr>
        <w:spacing w:before="156" w:beforeLines="50" w:after="156" w:afterLines="50" w:line="360" w:lineRule="auto"/>
        <w:jc w:val="lef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三、处分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申请</w:t>
      </w:r>
      <w:r>
        <w:rPr>
          <w:rFonts w:hint="eastAsia" w:ascii="宋体" w:hAnsi="宋体" w:eastAsia="宋体" w:cs="宋体"/>
          <w:b/>
          <w:sz w:val="28"/>
          <w:szCs w:val="28"/>
        </w:rPr>
        <w:t>解除基本条件</w:t>
      </w:r>
    </w:p>
    <w:p>
      <w:pPr>
        <w:spacing w:line="360" w:lineRule="auto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处分决定下发之日起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至毕业前</w:t>
      </w:r>
      <w:r>
        <w:rPr>
          <w:rFonts w:hint="eastAsia" w:ascii="宋体" w:hAnsi="宋体" w:eastAsia="宋体" w:cs="宋体"/>
          <w:sz w:val="28"/>
          <w:szCs w:val="28"/>
        </w:rPr>
        <w:t>，受处分学生不得再受到任何处分决定，否则不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能申请解除</w:t>
      </w:r>
      <w:r>
        <w:rPr>
          <w:rFonts w:hint="eastAsia" w:ascii="宋体" w:hAnsi="宋体" w:eastAsia="宋体" w:cs="宋体"/>
          <w:sz w:val="28"/>
          <w:szCs w:val="28"/>
        </w:rPr>
        <w:t>原有处分。</w:t>
      </w:r>
    </w:p>
    <w:p>
      <w:pPr>
        <w:spacing w:line="360" w:lineRule="auto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自处分决定下发之日至处分解除申请期间，申请人应学习勤奋，肯于钻研，学习成绩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争取无</w:t>
      </w:r>
      <w:r>
        <w:rPr>
          <w:rFonts w:hint="eastAsia" w:ascii="宋体" w:hAnsi="宋体" w:eastAsia="宋体" w:cs="宋体"/>
          <w:sz w:val="28"/>
          <w:szCs w:val="28"/>
        </w:rPr>
        <w:t>不及格现象。</w:t>
      </w:r>
    </w:p>
    <w:p>
      <w:pPr>
        <w:spacing w:line="360" w:lineRule="auto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自处分决定下发之日至处分解除申请期间，申请人需每三个月认真写好思想汇报，主动向辅导员汇报思想动态。</w:t>
      </w:r>
    </w:p>
    <w:p>
      <w:pPr>
        <w:spacing w:line="360" w:lineRule="auto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处分解除申请人应积极参加各种科技、文化、体育活动，在院级及以上级别举办的各类比赛中获得一次奖励。</w:t>
      </w:r>
    </w:p>
    <w:p>
      <w:pPr>
        <w:spacing w:line="360" w:lineRule="auto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</w:rPr>
        <w:t>对因严重违纪而受到学校处分的学生必须获得1次院级以上奖励荣誉；</w:t>
      </w:r>
    </w:p>
    <w:p>
      <w:pPr>
        <w:spacing w:before="156" w:beforeLines="50" w:after="156" w:afterLines="50" w:line="360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28"/>
          <w:szCs w:val="28"/>
        </w:rPr>
        <w:t>、本办法自制定之日起实施</w:t>
      </w:r>
    </w:p>
    <w:p>
      <w:pPr>
        <w:spacing w:before="156" w:beforeLines="50" w:after="156" w:afterLines="50" w:line="360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pacing w:before="156" w:beforeLines="50" w:after="156" w:afterLines="50" w:line="360" w:lineRule="auto"/>
        <w:ind w:firstLine="4765" w:firstLineChars="1700"/>
        <w:jc w:val="lef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人文学院学生工作办公室</w:t>
      </w:r>
    </w:p>
    <w:p>
      <w:pPr>
        <w:spacing w:before="156" w:beforeLines="50" w:after="156" w:afterLines="50" w:line="360" w:lineRule="auto"/>
        <w:ind w:firstLine="5325" w:firstLineChars="1900"/>
        <w:jc w:val="left"/>
        <w:rPr>
          <w:rFonts w:hint="default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2023年12月18日</w:t>
      </w:r>
    </w:p>
    <w:p>
      <w:pPr>
        <w:spacing w:line="360" w:lineRule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584F20"/>
    <w:multiLevelType w:val="singleLevel"/>
    <w:tmpl w:val="AF584F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4Zjg0ZjVmNzIzZWNkNGI4YjU2ZjgxYjkwOTRmZjYifQ=="/>
  </w:docVars>
  <w:rsids>
    <w:rsidRoot w:val="537A3E95"/>
    <w:rsid w:val="0E023500"/>
    <w:rsid w:val="0E8C14CF"/>
    <w:rsid w:val="164319FE"/>
    <w:rsid w:val="1DEC5BAE"/>
    <w:rsid w:val="1E2760CE"/>
    <w:rsid w:val="2DBE6226"/>
    <w:rsid w:val="32B803B8"/>
    <w:rsid w:val="45CA7F22"/>
    <w:rsid w:val="533D0894"/>
    <w:rsid w:val="537A3E95"/>
    <w:rsid w:val="58F1665A"/>
    <w:rsid w:val="59735F4E"/>
    <w:rsid w:val="59FE3A4D"/>
    <w:rsid w:val="63B1097B"/>
    <w:rsid w:val="6A637BF7"/>
    <w:rsid w:val="6E7846CA"/>
    <w:rsid w:val="D5FB9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2023-12-18T16:16:00Z</dcterms:created>
  <dc:creator>Administrator</dc:creator>
  <cp:lastModifiedBy>林宣瑶</cp:lastModifiedBy>
  <dcterms:modified xsi:type="dcterms:W3CDTF">2024-03-25T19:16:58Z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3310C7EE94457D5A2A5D0166065151CB_43</vt:lpwstr>
  </property>
</Properties>
</file>